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A2" w:rsidRDefault="001E3AC1">
      <w:pPr>
        <w:rPr>
          <w:rFonts w:ascii="Arial" w:hAnsi="Arial"/>
        </w:rPr>
      </w:pPr>
      <w:r>
        <w:rPr>
          <w:rFonts w:ascii="Arial" w:hAnsi="Arial"/>
          <w:sz w:val="72"/>
          <w:szCs w:val="72"/>
        </w:rPr>
        <w:t xml:space="preserve">Theater ZENTRIFUGE </w:t>
      </w:r>
      <w:r>
        <w:rPr>
          <w:rFonts w:ascii="Arial" w:hAnsi="Arial"/>
          <w:sz w:val="28"/>
          <w:szCs w:val="28"/>
        </w:rPr>
        <w:t>e.V.</w:t>
      </w:r>
    </w:p>
    <w:p w:rsidR="00F34FA2" w:rsidRDefault="001E3AC1">
      <w:pPr>
        <w:rPr>
          <w:rFonts w:ascii="Arial" w:hAnsi="Arial"/>
          <w:sz w:val="28"/>
          <w:szCs w:val="28"/>
        </w:rPr>
      </w:pPr>
      <w:r>
        <w:rPr>
          <w:rFonts w:ascii="Arial" w:hAnsi="Arial"/>
          <w:sz w:val="28"/>
          <w:szCs w:val="28"/>
        </w:rPr>
        <w:t xml:space="preserve">Martha Hölters-Freier, </w:t>
      </w:r>
      <w:proofErr w:type="spellStart"/>
      <w:r>
        <w:rPr>
          <w:rFonts w:ascii="Arial" w:hAnsi="Arial"/>
          <w:sz w:val="28"/>
          <w:szCs w:val="28"/>
        </w:rPr>
        <w:t>Renschweg</w:t>
      </w:r>
      <w:proofErr w:type="spellEnd"/>
      <w:r>
        <w:rPr>
          <w:rFonts w:ascii="Arial" w:hAnsi="Arial"/>
          <w:sz w:val="28"/>
          <w:szCs w:val="28"/>
        </w:rPr>
        <w:t xml:space="preserve"> 14, 12353 Berlin, Tel.: 605 32 02  </w:t>
      </w:r>
    </w:p>
    <w:p w:rsidR="00F34FA2" w:rsidRDefault="001E3AC1">
      <w:pPr>
        <w:rPr>
          <w:rFonts w:ascii="Arial" w:hAnsi="Arial"/>
          <w:sz w:val="28"/>
          <w:szCs w:val="28"/>
        </w:rPr>
      </w:pPr>
      <w:r>
        <w:rPr>
          <w:rFonts w:ascii="Arial" w:hAnsi="Arial"/>
          <w:sz w:val="28"/>
          <w:szCs w:val="28"/>
        </w:rPr>
        <w:t>martha.freier @</w:t>
      </w:r>
      <w:proofErr w:type="spellStart"/>
      <w:r>
        <w:rPr>
          <w:rFonts w:ascii="Arial" w:hAnsi="Arial"/>
          <w:sz w:val="28"/>
          <w:szCs w:val="28"/>
        </w:rPr>
        <w:t>gmx.de</w:t>
      </w:r>
      <w:proofErr w:type="spellEnd"/>
    </w:p>
    <w:p w:rsidR="00F34FA2" w:rsidRDefault="001E3AC1">
      <w:r>
        <w:tab/>
      </w:r>
      <w:r>
        <w:rPr>
          <w:rFonts w:ascii="Arial" w:hAnsi="Arial"/>
        </w:rPr>
        <w:tab/>
      </w:r>
      <w:r>
        <w:rPr>
          <w:rFonts w:ascii="Arial" w:hAnsi="Arial"/>
        </w:rPr>
        <w:tab/>
      </w:r>
    </w:p>
    <w:p w:rsidR="00F34FA2" w:rsidRDefault="00F34FA2">
      <w:pPr>
        <w:rPr>
          <w:rFonts w:ascii="Arial" w:hAnsi="Arial"/>
        </w:rPr>
      </w:pPr>
    </w:p>
    <w:p w:rsidR="00F34FA2" w:rsidRDefault="001E3AC1">
      <w:r>
        <w:rPr>
          <w:rFonts w:ascii="Arial" w:hAnsi="Arial"/>
        </w:rPr>
        <w:tab/>
      </w:r>
      <w:r>
        <w:rPr>
          <w:rFonts w:ascii="Arial" w:hAnsi="Arial"/>
        </w:rPr>
        <w:tab/>
      </w:r>
      <w:r>
        <w:rPr>
          <w:rFonts w:ascii="Arial" w:hAnsi="Arial"/>
        </w:rPr>
        <w:tab/>
      </w:r>
      <w:r>
        <w:rPr>
          <w:rFonts w:ascii="Arial" w:hAnsi="Arial"/>
          <w:sz w:val="32"/>
          <w:szCs w:val="32"/>
        </w:rPr>
        <w:t>RITA und</w:t>
      </w:r>
      <w:r>
        <w:rPr>
          <w:sz w:val="32"/>
          <w:szCs w:val="32"/>
        </w:rPr>
        <w:t xml:space="preserve"> </w:t>
      </w:r>
      <w:r>
        <w:rPr>
          <w:rFonts w:ascii="Arial" w:hAnsi="Arial"/>
          <w:sz w:val="32"/>
          <w:szCs w:val="32"/>
        </w:rPr>
        <w:t>DIE KLEIDER DER FRAUEN</w:t>
      </w:r>
    </w:p>
    <w:p w:rsidR="00F34FA2" w:rsidRDefault="001E3AC1">
      <w:pPr>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i/>
          <w:iCs/>
        </w:rPr>
        <w:t>Phantastische Geschichten nach</w:t>
      </w:r>
    </w:p>
    <w:p w:rsidR="00F34FA2" w:rsidRDefault="001E3AC1">
      <w:pPr>
        <w:rPr>
          <w:rFonts w:ascii="Arial" w:hAnsi="Arial"/>
          <w:i/>
          <w:iCs/>
        </w:rPr>
      </w:pPr>
      <w:r>
        <w:rPr>
          <w:rFonts w:ascii="Arial" w:hAnsi="Arial"/>
          <w:i/>
          <w:iCs/>
        </w:rPr>
        <w:tab/>
      </w:r>
      <w:r>
        <w:rPr>
          <w:rFonts w:ascii="Arial" w:hAnsi="Arial"/>
          <w:i/>
          <w:iCs/>
        </w:rPr>
        <w:tab/>
      </w:r>
      <w:r>
        <w:rPr>
          <w:rFonts w:ascii="Arial" w:hAnsi="Arial"/>
          <w:i/>
          <w:iCs/>
        </w:rPr>
        <w:tab/>
        <w:t>Brigitte Kronauer und Alice Munro</w:t>
      </w:r>
    </w:p>
    <w:p w:rsidR="00F34FA2" w:rsidRDefault="00F34FA2">
      <w:pPr>
        <w:rPr>
          <w:rFonts w:ascii="Arial" w:hAnsi="Arial"/>
          <w:i/>
          <w:iCs/>
        </w:rPr>
      </w:pPr>
    </w:p>
    <w:p w:rsidR="00F34FA2" w:rsidRDefault="001E3AC1">
      <w:pPr>
        <w:rPr>
          <w:rFonts w:ascii="Arial" w:hAnsi="Arial"/>
        </w:rPr>
      </w:pPr>
      <w:r>
        <w:rPr>
          <w:rFonts w:ascii="Arial" w:hAnsi="Arial"/>
        </w:rPr>
        <w:t>Aus der Schlüsselloch-Perspektive eines wunderlich-naives und scharfsinniges Mädchens</w:t>
      </w:r>
    </w:p>
    <w:p w:rsidR="00F34FA2" w:rsidRDefault="001E3AC1">
      <w:pPr>
        <w:rPr>
          <w:rFonts w:ascii="Arial" w:hAnsi="Arial"/>
        </w:rPr>
      </w:pPr>
      <w:r>
        <w:rPr>
          <w:rFonts w:ascii="Arial" w:hAnsi="Arial"/>
        </w:rPr>
        <w:t xml:space="preserve">wird erzählt </w:t>
      </w:r>
      <w:r>
        <w:rPr>
          <w:rFonts w:ascii="Arial" w:hAnsi="Arial"/>
        </w:rPr>
        <w:t xml:space="preserve">von umherirrenden wirren Witwen, von goldenem Schuhwerk und </w:t>
      </w:r>
      <w:r>
        <w:rPr>
          <w:rFonts w:ascii="Arial" w:hAnsi="Arial"/>
        </w:rPr>
        <w:t xml:space="preserve">liebestollen Männerbriefen, von korsettgezügelten Körpern, wildgewordenen Küchenmaschinen und zeitlosen zylinderförmigen Damen mit ihren Hündchen an schrägen Leinen. Aus </w:t>
      </w:r>
      <w:r>
        <w:rPr>
          <w:rFonts w:ascii="Arial" w:hAnsi="Arial"/>
        </w:rPr>
        <w:t xml:space="preserve"> neugieriger Distanz beobachtet Rita den weiblichen Kosmos, in dem sie aufwächst: Haus</w:t>
      </w:r>
      <w:r>
        <w:rPr>
          <w:rFonts w:ascii="Arial" w:hAnsi="Arial"/>
        </w:rPr>
        <w:t xml:space="preserve">frauen, Mütter, Nachbarinnen, Tanten, Diven und Wesen zwischen Mann und Frau. Deren Leiden an der Enge und Monotonie ihres  Alltags in den 1950 und 60er Jahren, ihre geheimen, oft bizarren Sehnsüchte nach Veränderung und Verwandlung sind das Leitmotiv all </w:t>
      </w:r>
      <w:r>
        <w:rPr>
          <w:rFonts w:ascii="Arial" w:hAnsi="Arial"/>
        </w:rPr>
        <w:t>dieser Geschichten, die auf die Bühne geholt werden. Sie verbinden sich mit Ritas kindlichen Ängsten, mit erwachender Lust und erträumten Ausschweifungen der Halbwüchsigen bis zu den Phantasiereisen der Neunzigjährigen, die nun nicht mehr auf das Einbreche</w:t>
      </w:r>
      <w:r>
        <w:rPr>
          <w:rFonts w:ascii="Arial" w:hAnsi="Arial"/>
        </w:rPr>
        <w:t>n einer großen Liebe, sondern „mit angehaltenem Atem auf einen großen Schrecken“ wartet.</w:t>
      </w:r>
    </w:p>
    <w:p w:rsidR="00F34FA2" w:rsidRDefault="001E3AC1">
      <w:pPr>
        <w:rPr>
          <w:rFonts w:ascii="Arial" w:hAnsi="Arial"/>
        </w:rPr>
      </w:pPr>
      <w:r>
        <w:rPr>
          <w:rFonts w:ascii="Arial" w:hAnsi="Arial"/>
        </w:rPr>
        <w:t xml:space="preserve">In den Dingen ihrer allernächsten Umgebung, den Kleidern, Taschen, Perlenketten, Schals und </w:t>
      </w:r>
      <w:proofErr w:type="spellStart"/>
      <w:r>
        <w:rPr>
          <w:rFonts w:ascii="Arial" w:hAnsi="Arial"/>
        </w:rPr>
        <w:t>zartfarbener</w:t>
      </w:r>
      <w:proofErr w:type="spellEnd"/>
      <w:r>
        <w:rPr>
          <w:rFonts w:ascii="Arial" w:hAnsi="Arial"/>
        </w:rPr>
        <w:t xml:space="preserve"> Seidenwäsche manifestieren sich die Träume dieser Frauen:</w:t>
      </w:r>
    </w:p>
    <w:p w:rsidR="00F34FA2" w:rsidRDefault="001E3AC1">
      <w:pPr>
        <w:rPr>
          <w:rFonts w:ascii="Arial" w:hAnsi="Arial"/>
        </w:rPr>
      </w:pPr>
      <w:r>
        <w:rPr>
          <w:rFonts w:ascii="Arial" w:hAnsi="Arial"/>
        </w:rPr>
        <w:t>Geg</w:t>
      </w:r>
      <w:r>
        <w:rPr>
          <w:rFonts w:ascii="Arial" w:hAnsi="Arial"/>
        </w:rPr>
        <w:t>enstände und Zeichen weiblicher Welterfahrung, Projektionsflächen ihrer Gefühle, Visionen und Erinnerungen.</w:t>
      </w:r>
    </w:p>
    <w:p w:rsidR="00F34FA2" w:rsidRDefault="001E3AC1">
      <w:pPr>
        <w:rPr>
          <w:rFonts w:ascii="Arial" w:hAnsi="Arial"/>
        </w:rPr>
      </w:pPr>
      <w:r>
        <w:rPr>
          <w:rFonts w:ascii="Arial" w:hAnsi="Arial"/>
        </w:rPr>
        <w:t>Das Spiel entfaltet sich auf schmalem Grat zwischen Wirklichkeit und Phantastik, zwischen Satire und Melancholie mit überraschenden Brüchen,  Risse</w:t>
      </w:r>
      <w:r>
        <w:rPr>
          <w:rFonts w:ascii="Arial" w:hAnsi="Arial"/>
        </w:rPr>
        <w:t>n in der bürgerlichen  Fassade, Kehrtwendungen und Metamorphosen. Ein Rest von Geheimnis und Rätsel bleibt immer, bereitet gleichermaßen Vergnügen und Gänsehaut.</w:t>
      </w:r>
    </w:p>
    <w:p w:rsidR="00F34FA2" w:rsidRDefault="00F34FA2">
      <w:pPr>
        <w:rPr>
          <w:rFonts w:ascii="Arial" w:hAnsi="Arial"/>
        </w:rPr>
      </w:pPr>
    </w:p>
    <w:p w:rsidR="00F34FA2" w:rsidRDefault="001E3AC1">
      <w:pPr>
        <w:rPr>
          <w:rFonts w:ascii="Arial" w:hAnsi="Arial"/>
          <w:i/>
          <w:iCs/>
        </w:rPr>
      </w:pPr>
      <w:r>
        <w:rPr>
          <w:rFonts w:ascii="Arial" w:hAnsi="Arial"/>
          <w:i/>
          <w:iCs/>
        </w:rPr>
        <w:t>Es spielen:</w:t>
      </w:r>
      <w:r>
        <w:rPr>
          <w:rFonts w:ascii="Arial" w:hAnsi="Arial"/>
          <w:i/>
          <w:iCs/>
        </w:rPr>
        <w:tab/>
      </w:r>
      <w:r>
        <w:rPr>
          <w:rFonts w:ascii="Arial" w:hAnsi="Arial"/>
          <w:i/>
          <w:iCs/>
        </w:rPr>
        <w:tab/>
      </w:r>
      <w:r>
        <w:rPr>
          <w:rFonts w:ascii="Arial" w:hAnsi="Arial"/>
          <w:i/>
          <w:iCs/>
        </w:rPr>
        <w:tab/>
      </w:r>
      <w:r>
        <w:rPr>
          <w:rFonts w:ascii="Arial" w:hAnsi="Arial"/>
          <w:i/>
          <w:iCs/>
        </w:rPr>
        <w:tab/>
      </w:r>
      <w:r>
        <w:rPr>
          <w:rFonts w:ascii="Arial" w:hAnsi="Arial"/>
          <w:i/>
          <w:iCs/>
        </w:rPr>
        <w:tab/>
      </w:r>
      <w:r>
        <w:rPr>
          <w:rFonts w:ascii="Arial" w:hAnsi="Arial"/>
          <w:i/>
          <w:iCs/>
          <w:sz w:val="22"/>
          <w:szCs w:val="22"/>
        </w:rPr>
        <w:t xml:space="preserve">Dramaturgie/ Regie: </w:t>
      </w:r>
      <w:r>
        <w:rPr>
          <w:rFonts w:ascii="Arial" w:hAnsi="Arial"/>
          <w:sz w:val="22"/>
          <w:szCs w:val="22"/>
        </w:rPr>
        <w:t>Martha Freier</w:t>
      </w:r>
    </w:p>
    <w:p w:rsidR="00F34FA2" w:rsidRPr="00E45382" w:rsidRDefault="001E3AC1">
      <w:pPr>
        <w:rPr>
          <w:rFonts w:ascii="Arial" w:hAnsi="Arial"/>
          <w:sz w:val="22"/>
          <w:szCs w:val="22"/>
          <w:lang w:val="en-GB"/>
        </w:rPr>
      </w:pPr>
      <w:r w:rsidRPr="00E45382">
        <w:rPr>
          <w:rFonts w:ascii="Arial" w:hAnsi="Arial"/>
          <w:sz w:val="22"/>
          <w:szCs w:val="22"/>
          <w:lang w:val="en-GB"/>
        </w:rPr>
        <w:t>Niclas O´Donnokoè</w:t>
      </w:r>
      <w:r w:rsidRPr="00E45382">
        <w:rPr>
          <w:rFonts w:ascii="Arial" w:hAnsi="Arial"/>
          <w:sz w:val="22"/>
          <w:szCs w:val="22"/>
          <w:lang w:val="en-GB"/>
        </w:rPr>
        <w:tab/>
      </w:r>
      <w:r w:rsidRPr="00E45382">
        <w:rPr>
          <w:rFonts w:ascii="Arial" w:hAnsi="Arial"/>
          <w:sz w:val="22"/>
          <w:szCs w:val="22"/>
          <w:lang w:val="en-GB"/>
        </w:rPr>
        <w:tab/>
      </w:r>
      <w:r w:rsidRPr="00E45382">
        <w:rPr>
          <w:rFonts w:ascii="Arial" w:hAnsi="Arial"/>
          <w:sz w:val="22"/>
          <w:szCs w:val="22"/>
          <w:lang w:val="en-GB"/>
        </w:rPr>
        <w:tab/>
      </w:r>
      <w:r w:rsidRPr="00E45382">
        <w:rPr>
          <w:rFonts w:ascii="Arial" w:hAnsi="Arial"/>
          <w:sz w:val="22"/>
          <w:szCs w:val="22"/>
          <w:lang w:val="en-GB"/>
        </w:rPr>
        <w:tab/>
      </w:r>
      <w:r w:rsidRPr="00E45382">
        <w:rPr>
          <w:rFonts w:ascii="Arial" w:hAnsi="Arial"/>
          <w:i/>
          <w:iCs/>
          <w:sz w:val="22"/>
          <w:szCs w:val="22"/>
          <w:lang w:val="en-GB"/>
        </w:rPr>
        <w:t>Co-Regie:</w:t>
      </w:r>
      <w:r w:rsidRPr="00E45382">
        <w:rPr>
          <w:rFonts w:ascii="Arial" w:hAnsi="Arial"/>
          <w:sz w:val="22"/>
          <w:szCs w:val="22"/>
          <w:lang w:val="en-GB"/>
        </w:rPr>
        <w:t xml:space="preserve"> Lukas Liskowski</w:t>
      </w:r>
    </w:p>
    <w:p w:rsidR="00F34FA2" w:rsidRDefault="001E3AC1">
      <w:pPr>
        <w:rPr>
          <w:rFonts w:ascii="Arial" w:hAnsi="Arial"/>
          <w:sz w:val="22"/>
          <w:szCs w:val="22"/>
        </w:rPr>
      </w:pPr>
      <w:r>
        <w:rPr>
          <w:rFonts w:ascii="Arial" w:hAnsi="Arial"/>
          <w:sz w:val="22"/>
          <w:szCs w:val="22"/>
        </w:rPr>
        <w:t>Martha Freier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i/>
          <w:iCs/>
          <w:sz w:val="22"/>
          <w:szCs w:val="22"/>
        </w:rPr>
        <w:t xml:space="preserve">Bühne: </w:t>
      </w:r>
      <w:r>
        <w:rPr>
          <w:rFonts w:ascii="Arial" w:hAnsi="Arial"/>
          <w:sz w:val="22"/>
          <w:szCs w:val="22"/>
        </w:rPr>
        <w:t>André Putzmann</w:t>
      </w:r>
      <w:r>
        <w:rPr>
          <w:rFonts w:ascii="Arial" w:hAnsi="Arial"/>
          <w:sz w:val="22"/>
          <w:szCs w:val="22"/>
        </w:rPr>
        <w:tab/>
      </w:r>
      <w:r>
        <w:rPr>
          <w:rFonts w:ascii="Arial" w:hAnsi="Arial"/>
          <w:sz w:val="22"/>
          <w:szCs w:val="22"/>
        </w:rPr>
        <w:tab/>
      </w:r>
      <w:r>
        <w:rPr>
          <w:rFonts w:ascii="Arial" w:hAnsi="Arial"/>
          <w:sz w:val="22"/>
          <w:szCs w:val="22"/>
        </w:rPr>
        <w:tab/>
      </w:r>
    </w:p>
    <w:p w:rsidR="00F34FA2" w:rsidRDefault="001E3AC1">
      <w:pPr>
        <w:rPr>
          <w:rFonts w:ascii="Arial" w:hAnsi="Arial"/>
          <w:sz w:val="22"/>
          <w:szCs w:val="22"/>
        </w:rPr>
      </w:pPr>
      <w:r>
        <w:rPr>
          <w:rFonts w:ascii="Arial" w:hAnsi="Arial"/>
          <w:sz w:val="22"/>
          <w:szCs w:val="22"/>
        </w:rPr>
        <w:t>Elisabeth Hapkemeyer</w:t>
      </w:r>
      <w:r>
        <w:rPr>
          <w:rFonts w:ascii="Arial" w:hAnsi="Arial"/>
          <w:sz w:val="22"/>
          <w:szCs w:val="22"/>
        </w:rPr>
        <w:tab/>
      </w:r>
      <w:r>
        <w:rPr>
          <w:rFonts w:ascii="Arial" w:hAnsi="Arial"/>
          <w:sz w:val="22"/>
          <w:szCs w:val="22"/>
        </w:rPr>
        <w:tab/>
      </w:r>
      <w:r>
        <w:rPr>
          <w:rFonts w:ascii="Arial" w:hAnsi="Arial"/>
          <w:sz w:val="22"/>
          <w:szCs w:val="22"/>
        </w:rPr>
        <w:tab/>
      </w:r>
      <w:r>
        <w:rPr>
          <w:rFonts w:ascii="Arial" w:hAnsi="Arial"/>
          <w:i/>
          <w:iCs/>
          <w:sz w:val="22"/>
          <w:szCs w:val="22"/>
        </w:rPr>
        <w:t xml:space="preserve">Kostüm: </w:t>
      </w:r>
      <w:r>
        <w:rPr>
          <w:rFonts w:ascii="Arial" w:hAnsi="Arial"/>
          <w:sz w:val="22"/>
          <w:szCs w:val="22"/>
        </w:rPr>
        <w:t xml:space="preserve">Jane </w:t>
      </w:r>
      <w:proofErr w:type="spellStart"/>
      <w:r>
        <w:rPr>
          <w:rFonts w:ascii="Arial" w:hAnsi="Arial"/>
          <w:sz w:val="22"/>
          <w:szCs w:val="22"/>
        </w:rPr>
        <w:t>Saks</w:t>
      </w:r>
      <w:proofErr w:type="spellEnd"/>
    </w:p>
    <w:p w:rsidR="00F34FA2" w:rsidRDefault="001E3AC1">
      <w:pPr>
        <w:rPr>
          <w:rFonts w:ascii="Arial" w:hAnsi="Arial"/>
          <w:sz w:val="22"/>
          <w:szCs w:val="22"/>
        </w:rPr>
      </w:pPr>
      <w:r>
        <w:rPr>
          <w:rFonts w:ascii="Arial" w:hAnsi="Arial"/>
          <w:sz w:val="22"/>
          <w:szCs w:val="22"/>
        </w:rPr>
        <w:t xml:space="preserve">Katrin Katz </w:t>
      </w:r>
      <w:proofErr w:type="spellStart"/>
      <w:r>
        <w:rPr>
          <w:rFonts w:ascii="Arial" w:hAnsi="Arial"/>
          <w:sz w:val="22"/>
          <w:szCs w:val="22"/>
        </w:rPr>
        <w:t>Koebbert</w:t>
      </w:r>
      <w:proofErr w:type="spellEnd"/>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i/>
          <w:iCs/>
          <w:sz w:val="22"/>
          <w:szCs w:val="22"/>
        </w:rPr>
        <w:t>Choreografische Beratung:</w:t>
      </w:r>
    </w:p>
    <w:p w:rsidR="00F34FA2" w:rsidRDefault="001E3AC1">
      <w:pPr>
        <w:rPr>
          <w:rFonts w:ascii="Arial" w:hAnsi="Arial"/>
          <w:sz w:val="22"/>
          <w:szCs w:val="22"/>
        </w:rPr>
      </w:pPr>
      <w:r>
        <w:rPr>
          <w:rFonts w:ascii="Arial" w:hAnsi="Arial"/>
          <w:sz w:val="22"/>
          <w:szCs w:val="22"/>
        </w:rPr>
        <w:t>Christiane Keppler</w:t>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sz w:val="22"/>
          <w:szCs w:val="22"/>
        </w:rPr>
        <w:t xml:space="preserve">Franziska Jack </w:t>
      </w:r>
      <w:proofErr w:type="spellStart"/>
      <w:r>
        <w:rPr>
          <w:rFonts w:ascii="Arial" w:hAnsi="Arial"/>
          <w:sz w:val="22"/>
          <w:szCs w:val="22"/>
        </w:rPr>
        <w:t>Willenbacher</w:t>
      </w:r>
      <w:proofErr w:type="spellEnd"/>
    </w:p>
    <w:p w:rsidR="00F34FA2" w:rsidRDefault="001E3AC1">
      <w:pPr>
        <w:rPr>
          <w:rFonts w:ascii="Arial" w:hAnsi="Arial"/>
          <w:sz w:val="22"/>
          <w:szCs w:val="22"/>
        </w:rPr>
      </w:pPr>
      <w:r>
        <w:rPr>
          <w:rFonts w:ascii="Arial" w:hAnsi="Arial"/>
          <w:sz w:val="22"/>
          <w:szCs w:val="22"/>
        </w:rPr>
        <w:t>Hans-Peter Niendorf</w:t>
      </w:r>
    </w:p>
    <w:p w:rsidR="00F34FA2" w:rsidRDefault="001E3AC1">
      <w:pPr>
        <w:rPr>
          <w:rFonts w:ascii="Arial" w:hAnsi="Arial"/>
          <w:sz w:val="22"/>
          <w:szCs w:val="22"/>
        </w:rPr>
      </w:pPr>
      <w:r>
        <w:rPr>
          <w:rFonts w:ascii="Arial" w:hAnsi="Arial"/>
          <w:sz w:val="22"/>
          <w:szCs w:val="22"/>
        </w:rPr>
        <w:t xml:space="preserve">Jane </w:t>
      </w:r>
      <w:proofErr w:type="spellStart"/>
      <w:r>
        <w:rPr>
          <w:rFonts w:ascii="Arial" w:hAnsi="Arial"/>
          <w:sz w:val="22"/>
          <w:szCs w:val="22"/>
        </w:rPr>
        <w:t>Saks</w:t>
      </w:r>
      <w:proofErr w:type="spellEnd"/>
    </w:p>
    <w:p w:rsidR="00F34FA2" w:rsidRDefault="001E3AC1">
      <w:pPr>
        <w:rPr>
          <w:rFonts w:ascii="Arial" w:hAnsi="Arial"/>
          <w:sz w:val="22"/>
          <w:szCs w:val="22"/>
        </w:rPr>
      </w:pPr>
      <w:r>
        <w:rPr>
          <w:rFonts w:ascii="Arial" w:hAnsi="Arial"/>
          <w:sz w:val="22"/>
          <w:szCs w:val="22"/>
        </w:rPr>
        <w:t>Jochen Uth</w:t>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p>
    <w:p w:rsidR="00F34FA2" w:rsidRDefault="001E3AC1">
      <w:pPr>
        <w:rPr>
          <w:rFonts w:ascii="Arial" w:hAnsi="Arial"/>
          <w:i/>
          <w:iCs/>
          <w:sz w:val="22"/>
          <w:szCs w:val="22"/>
        </w:rPr>
      </w:pP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p>
    <w:p w:rsidR="00F34FA2" w:rsidRDefault="001E3AC1">
      <w:pPr>
        <w:rPr>
          <w:rFonts w:ascii="Arial" w:hAnsi="Arial"/>
          <w:i/>
          <w:iCs/>
          <w:sz w:val="22"/>
          <w:szCs w:val="22"/>
        </w:rPr>
      </w:pP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p>
    <w:p w:rsidR="00F34FA2" w:rsidRDefault="001E3AC1">
      <w:pPr>
        <w:rPr>
          <w:rFonts w:ascii="Arial" w:hAnsi="Arial"/>
          <w:sz w:val="22"/>
          <w:szCs w:val="22"/>
        </w:rPr>
      </w:pPr>
      <w:r>
        <w:rPr>
          <w:rFonts w:ascii="Arial" w:hAnsi="Arial"/>
          <w:b/>
          <w:bCs/>
          <w:color w:val="FF3333"/>
          <w:sz w:val="22"/>
          <w:szCs w:val="22"/>
        </w:rPr>
        <w:t>Premiere:</w:t>
      </w:r>
      <w:r>
        <w:rPr>
          <w:rFonts w:ascii="Arial" w:hAnsi="Arial"/>
          <w:b/>
          <w:bCs/>
          <w:color w:val="800000"/>
          <w:sz w:val="22"/>
          <w:szCs w:val="22"/>
        </w:rPr>
        <w:t xml:space="preserve"> </w:t>
      </w:r>
      <w:r>
        <w:rPr>
          <w:rFonts w:ascii="Arial" w:hAnsi="Arial"/>
          <w:b/>
          <w:bCs/>
          <w:sz w:val="22"/>
          <w:szCs w:val="22"/>
        </w:rPr>
        <w:t>23.November  2023</w:t>
      </w:r>
      <w:r>
        <w:rPr>
          <w:rFonts w:ascii="Arial" w:hAnsi="Arial"/>
          <w:sz w:val="22"/>
          <w:szCs w:val="22"/>
        </w:rPr>
        <w:t xml:space="preserve">, 20 Uhr im </w:t>
      </w:r>
      <w:r>
        <w:rPr>
          <w:rFonts w:ascii="Arial" w:hAnsi="Arial"/>
          <w:b/>
          <w:bCs/>
          <w:sz w:val="22"/>
          <w:szCs w:val="22"/>
        </w:rPr>
        <w:t>ACUD</w:t>
      </w:r>
      <w:r>
        <w:rPr>
          <w:rFonts w:ascii="Arial" w:hAnsi="Arial"/>
          <w:sz w:val="22"/>
          <w:szCs w:val="22"/>
        </w:rPr>
        <w:t xml:space="preserve">, Berlin-Mitte, </w:t>
      </w:r>
      <w:proofErr w:type="spellStart"/>
      <w:r>
        <w:rPr>
          <w:rFonts w:ascii="Arial" w:hAnsi="Arial"/>
          <w:sz w:val="22"/>
          <w:szCs w:val="22"/>
        </w:rPr>
        <w:t>Veteranenstrasse</w:t>
      </w:r>
      <w:proofErr w:type="spellEnd"/>
      <w:r>
        <w:rPr>
          <w:rFonts w:ascii="Arial" w:hAnsi="Arial"/>
          <w:sz w:val="22"/>
          <w:szCs w:val="22"/>
        </w:rPr>
        <w:t xml:space="preserve"> 21</w:t>
      </w:r>
    </w:p>
    <w:p w:rsidR="00F34FA2" w:rsidRDefault="001E3AC1">
      <w:pPr>
        <w:rPr>
          <w:rFonts w:ascii="Arial" w:hAnsi="Arial"/>
          <w:sz w:val="22"/>
          <w:szCs w:val="22"/>
        </w:rPr>
      </w:pPr>
      <w:r>
        <w:rPr>
          <w:rFonts w:ascii="Arial" w:hAnsi="Arial"/>
          <w:i/>
          <w:iCs/>
          <w:sz w:val="22"/>
          <w:szCs w:val="22"/>
        </w:rPr>
        <w:t xml:space="preserve">Karten: </w:t>
      </w:r>
      <w:r>
        <w:rPr>
          <w:rFonts w:ascii="Arial" w:hAnsi="Arial"/>
          <w:sz w:val="22"/>
          <w:szCs w:val="22"/>
        </w:rPr>
        <w:t>theater@acud.de/ Tel.: 030 44 35 94 97</w:t>
      </w:r>
    </w:p>
    <w:p w:rsidR="00F34FA2" w:rsidRDefault="00F34FA2">
      <w:pPr>
        <w:rPr>
          <w:rFonts w:ascii="Arial" w:hAnsi="Arial"/>
          <w:sz w:val="22"/>
          <w:szCs w:val="22"/>
        </w:rPr>
      </w:pPr>
    </w:p>
    <w:p w:rsidR="00F34FA2" w:rsidRDefault="001E3AC1">
      <w:pPr>
        <w:rPr>
          <w:rFonts w:ascii="Arial" w:hAnsi="Arial"/>
          <w:sz w:val="22"/>
          <w:szCs w:val="22"/>
        </w:rPr>
      </w:pPr>
      <w:r>
        <w:rPr>
          <w:rFonts w:ascii="Arial" w:hAnsi="Arial"/>
          <w:sz w:val="22"/>
          <w:szCs w:val="22"/>
        </w:rPr>
        <w:t>weitere Spieltermine im ACUD</w:t>
      </w:r>
      <w:r>
        <w:rPr>
          <w:rFonts w:ascii="Arial" w:hAnsi="Arial"/>
          <w:b/>
          <w:bCs/>
          <w:sz w:val="22"/>
          <w:szCs w:val="22"/>
        </w:rPr>
        <w:t xml:space="preserve"> 24. und 25.11. </w:t>
      </w:r>
      <w:r>
        <w:rPr>
          <w:rFonts w:ascii="Arial" w:hAnsi="Arial"/>
          <w:sz w:val="22"/>
          <w:szCs w:val="22"/>
        </w:rPr>
        <w:t>um 20 Uhr</w:t>
      </w:r>
    </w:p>
    <w:p w:rsidR="00F34FA2" w:rsidRDefault="00F34FA2">
      <w:pPr>
        <w:rPr>
          <w:rFonts w:ascii="Arial" w:hAnsi="Arial"/>
          <w:sz w:val="22"/>
          <w:szCs w:val="22"/>
        </w:rPr>
      </w:pPr>
    </w:p>
    <w:p w:rsidR="00F34FA2" w:rsidRDefault="001E3AC1">
      <w:pPr>
        <w:rPr>
          <w:rFonts w:ascii="Arial" w:hAnsi="Arial"/>
          <w:sz w:val="22"/>
          <w:szCs w:val="22"/>
        </w:rPr>
      </w:pPr>
      <w:r>
        <w:rPr>
          <w:rFonts w:ascii="Arial" w:hAnsi="Arial"/>
          <w:b/>
          <w:bCs/>
          <w:sz w:val="22"/>
          <w:szCs w:val="22"/>
        </w:rPr>
        <w:t>11./ 12./ 13./ 14.Januar</w:t>
      </w:r>
      <w:r>
        <w:rPr>
          <w:rFonts w:ascii="Arial" w:hAnsi="Arial"/>
          <w:sz w:val="22"/>
          <w:szCs w:val="22"/>
        </w:rPr>
        <w:t xml:space="preserve"> und</w:t>
      </w:r>
    </w:p>
    <w:p w:rsidR="00F34FA2" w:rsidRDefault="001E3AC1">
      <w:pPr>
        <w:rPr>
          <w:rFonts w:ascii="Arial" w:hAnsi="Arial"/>
          <w:sz w:val="22"/>
          <w:szCs w:val="22"/>
        </w:rPr>
      </w:pPr>
      <w:r>
        <w:rPr>
          <w:rFonts w:ascii="Arial" w:hAnsi="Arial"/>
          <w:b/>
          <w:bCs/>
          <w:sz w:val="22"/>
          <w:szCs w:val="22"/>
        </w:rPr>
        <w:t xml:space="preserve">25./ 26./ 27. und 28.01. 2024  </w:t>
      </w:r>
      <w:r>
        <w:rPr>
          <w:rFonts w:ascii="Arial" w:hAnsi="Arial"/>
          <w:sz w:val="22"/>
          <w:szCs w:val="22"/>
        </w:rPr>
        <w:t xml:space="preserve">im </w:t>
      </w:r>
      <w:proofErr w:type="spellStart"/>
      <w:r>
        <w:rPr>
          <w:rFonts w:ascii="Arial" w:hAnsi="Arial"/>
          <w:b/>
          <w:bCs/>
          <w:sz w:val="22"/>
          <w:szCs w:val="22"/>
        </w:rPr>
        <w:t>Theate</w:t>
      </w:r>
      <w:r>
        <w:rPr>
          <w:rFonts w:ascii="Arial" w:hAnsi="Arial"/>
          <w:b/>
          <w:bCs/>
          <w:sz w:val="22"/>
          <w:szCs w:val="22"/>
        </w:rPr>
        <w:t>rForumKreuzberg</w:t>
      </w:r>
      <w:proofErr w:type="spellEnd"/>
      <w:r>
        <w:rPr>
          <w:rFonts w:ascii="Arial" w:hAnsi="Arial"/>
          <w:sz w:val="22"/>
          <w:szCs w:val="22"/>
        </w:rPr>
        <w:t>, Eisenbahnstr. 21</w:t>
      </w:r>
    </w:p>
    <w:p w:rsidR="00F34FA2" w:rsidRDefault="001E3AC1">
      <w:pPr>
        <w:rPr>
          <w:rFonts w:ascii="Arial" w:hAnsi="Arial"/>
          <w:sz w:val="22"/>
          <w:szCs w:val="22"/>
        </w:rPr>
      </w:pPr>
      <w:r>
        <w:rPr>
          <w:rFonts w:ascii="Arial" w:hAnsi="Arial"/>
          <w:i/>
          <w:iCs/>
          <w:sz w:val="22"/>
          <w:szCs w:val="22"/>
        </w:rPr>
        <w:t xml:space="preserve">Karten: </w:t>
      </w:r>
      <w:r>
        <w:rPr>
          <w:rFonts w:ascii="Arial" w:hAnsi="Arial"/>
          <w:sz w:val="22"/>
          <w:szCs w:val="22"/>
        </w:rPr>
        <w:t>tfk-berlin.de/ Tel.: 030 70071 710</w:t>
      </w:r>
    </w:p>
    <w:p w:rsidR="00F34FA2" w:rsidRDefault="00F34FA2">
      <w:pPr>
        <w:rPr>
          <w:rFonts w:ascii="Arial" w:hAnsi="Arial"/>
          <w:sz w:val="22"/>
          <w:szCs w:val="22"/>
        </w:rPr>
      </w:pPr>
    </w:p>
    <w:p w:rsidR="00F34FA2" w:rsidRDefault="00F34FA2">
      <w:pPr>
        <w:rPr>
          <w:rFonts w:ascii="Arial" w:hAnsi="Arial"/>
        </w:rPr>
      </w:pPr>
    </w:p>
    <w:p w:rsidR="00F34FA2" w:rsidRDefault="00F34FA2">
      <w:pPr>
        <w:rPr>
          <w:rFonts w:ascii="Arial" w:hAnsi="Arial"/>
        </w:rPr>
      </w:pPr>
    </w:p>
    <w:p w:rsidR="00F34FA2" w:rsidRDefault="00F34FA2">
      <w:pPr>
        <w:rPr>
          <w:rFonts w:ascii="Arial" w:hAnsi="Arial"/>
        </w:rPr>
      </w:pPr>
    </w:p>
    <w:p w:rsidR="00F34FA2" w:rsidRDefault="00F34FA2">
      <w:pPr>
        <w:rPr>
          <w:rFonts w:ascii="Arial" w:hAnsi="Arial"/>
        </w:rPr>
      </w:pPr>
    </w:p>
    <w:p w:rsidR="00F34FA2" w:rsidRDefault="00F34FA2">
      <w:pPr>
        <w:rPr>
          <w:rFonts w:ascii="Arial" w:hAnsi="Arial"/>
          <w:b/>
          <w:bCs/>
        </w:rPr>
      </w:pPr>
    </w:p>
    <w:p w:rsidR="00F34FA2" w:rsidRDefault="00F34FA2">
      <w:pPr>
        <w:rPr>
          <w:rFonts w:ascii="Arial" w:hAnsi="Arial"/>
        </w:rPr>
      </w:pPr>
    </w:p>
    <w:sectPr w:rsidR="00F34FA2" w:rsidSect="00F34FA2">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C1" w:rsidRDefault="001E3AC1" w:rsidP="00F34FA2">
      <w:r>
        <w:separator/>
      </w:r>
    </w:p>
  </w:endnote>
  <w:endnote w:type="continuationSeparator" w:id="0">
    <w:p w:rsidR="001E3AC1" w:rsidRDefault="001E3AC1" w:rsidP="00F3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C1" w:rsidRDefault="001E3AC1" w:rsidP="00F34FA2">
      <w:r w:rsidRPr="00F34FA2">
        <w:rPr>
          <w:color w:val="000000"/>
        </w:rPr>
        <w:separator/>
      </w:r>
    </w:p>
  </w:footnote>
  <w:footnote w:type="continuationSeparator" w:id="0">
    <w:p w:rsidR="001E3AC1" w:rsidRDefault="001E3AC1" w:rsidP="00F34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F34FA2"/>
    <w:rsid w:val="001E3AC1"/>
    <w:rsid w:val="00E45382"/>
    <w:rsid w:val="00F34F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34F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34FA2"/>
    <w:pPr>
      <w:keepNext/>
      <w:spacing w:before="240" w:after="120"/>
    </w:pPr>
    <w:rPr>
      <w:rFonts w:ascii="Arial" w:eastAsia="Microsoft YaHei" w:hAnsi="Arial"/>
      <w:sz w:val="28"/>
      <w:szCs w:val="28"/>
    </w:rPr>
  </w:style>
  <w:style w:type="paragraph" w:customStyle="1" w:styleId="Textbody">
    <w:name w:val="Text body"/>
    <w:basedOn w:val="Standard"/>
    <w:rsid w:val="00F34FA2"/>
    <w:pPr>
      <w:spacing w:after="120"/>
    </w:pPr>
  </w:style>
  <w:style w:type="paragraph" w:styleId="Liste">
    <w:name w:val="List"/>
    <w:basedOn w:val="Textbody"/>
    <w:rsid w:val="00F34FA2"/>
  </w:style>
  <w:style w:type="paragraph" w:customStyle="1" w:styleId="Caption">
    <w:name w:val="Caption"/>
    <w:basedOn w:val="Standard"/>
    <w:rsid w:val="00F34FA2"/>
    <w:pPr>
      <w:suppressLineNumbers/>
      <w:spacing w:before="120" w:after="120"/>
    </w:pPr>
    <w:rPr>
      <w:i/>
      <w:iCs/>
    </w:rPr>
  </w:style>
  <w:style w:type="paragraph" w:customStyle="1" w:styleId="Index">
    <w:name w:val="Index"/>
    <w:basedOn w:val="Standard"/>
    <w:rsid w:val="00F34FA2"/>
    <w:pPr>
      <w:suppressLineNumbers/>
    </w:pPr>
  </w:style>
  <w:style w:type="character" w:customStyle="1" w:styleId="BulletSymbols">
    <w:name w:val="Bullet Symbols"/>
    <w:rsid w:val="00F34FA2"/>
    <w:rPr>
      <w:rFonts w:ascii="OpenSymbol" w:eastAsia="OpenSymbol" w:hAnsi="OpenSymbol" w:cs="OpenSymbo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2161</Characters>
  <Application>Microsoft Office Word</Application>
  <DocSecurity>0</DocSecurity>
  <Lines>18</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Hölters-Freier</dc:creator>
  <cp:lastModifiedBy>Jochen Uth</cp:lastModifiedBy>
  <cp:revision>2</cp:revision>
  <cp:lastPrinted>2023-10-04T00:07:00Z</cp:lastPrinted>
  <dcterms:created xsi:type="dcterms:W3CDTF">2023-01-10T14:55:00Z</dcterms:created>
  <dcterms:modified xsi:type="dcterms:W3CDTF">2023-10-05T16:02:00Z</dcterms:modified>
</cp:coreProperties>
</file>